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98" w:rsidRPr="00135798" w:rsidRDefault="00135798" w:rsidP="0013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662"/>
        <w:gridCol w:w="4675"/>
      </w:tblGrid>
      <w:tr w:rsidR="00135798" w:rsidRPr="00135798" w:rsidTr="00135798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b/>
                <w:bCs/>
                <w:color w:val="000000"/>
                <w:sz w:val="34"/>
                <w:szCs w:val="34"/>
              </w:rPr>
              <w:t>BVW Guide to Marking the Text</w:t>
            </w:r>
          </w:p>
        </w:tc>
      </w:tr>
      <w:tr w:rsidR="00135798" w:rsidRPr="00135798" w:rsidTr="00135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b/>
                <w:bCs/>
                <w:color w:val="000000"/>
                <w:sz w:val="34"/>
                <w:szCs w:val="34"/>
              </w:rPr>
              <w:t>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b/>
                <w:bCs/>
                <w:color w:val="000000"/>
                <w:sz w:val="34"/>
                <w:szCs w:val="34"/>
              </w:rPr>
              <w:t>Part of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b/>
                <w:bCs/>
                <w:color w:val="000000"/>
                <w:sz w:val="34"/>
                <w:szCs w:val="34"/>
              </w:rPr>
              <w:t xml:space="preserve">Purpose </w:t>
            </w:r>
          </w:p>
        </w:tc>
      </w:tr>
      <w:tr w:rsidR="00135798" w:rsidRPr="00135798" w:rsidTr="00135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 xml:space="preserve">Box author </w:t>
            </w:r>
          </w:p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and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Source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Will the origin of this document help you as you read and analyze?</w:t>
            </w:r>
          </w:p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Can you use the date to put the text into historical context?</w:t>
            </w:r>
          </w:p>
        </w:tc>
      </w:tr>
      <w:tr w:rsidR="00135798" w:rsidRPr="00135798" w:rsidTr="00135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 xml:space="preserve">Number paragraphs </w:t>
            </w:r>
          </w:p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or chunks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Paragraphs/</w:t>
            </w:r>
          </w:p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Segments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 xml:space="preserve">This may be completed by your teacher.  If not, break document into chunks, paragraphs, indentations, etc. depending upon the source. </w:t>
            </w:r>
          </w:p>
        </w:tc>
      </w:tr>
      <w:tr w:rsidR="00135798" w:rsidRPr="00135798" w:rsidTr="00135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Bracket author’s thesis or claim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Claim/Thesis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 xml:space="preserve">This is the author’s overall claim and what they aim to prove. </w:t>
            </w:r>
          </w:p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Note: Purposeful use of both terms interchangeably for AP/ACT/College Readiness.</w:t>
            </w:r>
          </w:p>
        </w:tc>
      </w:tr>
      <w:tr w:rsidR="00135798" w:rsidRPr="00135798" w:rsidTr="00135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Underline reasons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Reasons/</w:t>
            </w:r>
          </w:p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Justification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When the author gives a justification that proves their thesis, underline the phrase/sentence.</w:t>
            </w:r>
          </w:p>
        </w:tc>
      </w:tr>
      <w:tr w:rsidR="00135798" w:rsidRPr="00135798" w:rsidTr="00135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Circle evidence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Specific pieces of evidence/facts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5798" w:rsidRPr="00135798" w:rsidRDefault="00135798" w:rsidP="00135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98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When the author gives a specific piece of evidence or fact circle it.</w:t>
            </w:r>
          </w:p>
        </w:tc>
      </w:tr>
    </w:tbl>
    <w:p w:rsidR="00135798" w:rsidRPr="00135798" w:rsidRDefault="00135798" w:rsidP="0013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6036" w:rsidRDefault="00ED6036"/>
    <w:sectPr w:rsidR="00ED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98"/>
    <w:rsid w:val="00135798"/>
    <w:rsid w:val="00E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480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Koerkenmeier, Josh</dc:creator>
  <cp:lastModifiedBy>Koerkenmeier, Josh</cp:lastModifiedBy>
  <cp:revision>1</cp:revision>
  <dcterms:created xsi:type="dcterms:W3CDTF">2015-08-10T17:37:00Z</dcterms:created>
  <dcterms:modified xsi:type="dcterms:W3CDTF">2015-08-10T17:37:00Z</dcterms:modified>
</cp:coreProperties>
</file>